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F" w:rsidRDefault="00C37D7F" w:rsidP="00EE171B">
      <w:pPr>
        <w:spacing w:after="0"/>
        <w:rPr>
          <w:rFonts w:ascii="Century Gothic" w:hAnsi="Century Gothic"/>
          <w:b/>
        </w:rPr>
      </w:pPr>
      <w:r w:rsidRPr="00EE171B">
        <w:rPr>
          <w:rFonts w:ascii="Century Gothic" w:hAnsi="Century Gothic"/>
          <w:b/>
        </w:rPr>
        <w:t>LEAMINGTON DOG TRAINING SCHOOL</w:t>
      </w:r>
    </w:p>
    <w:p w:rsidR="00EE171B" w:rsidRDefault="00EE171B" w:rsidP="00EE171B">
      <w:pPr>
        <w:spacing w:after="0"/>
        <w:rPr>
          <w:rFonts w:ascii="Century Gothic" w:hAnsi="Century Gothic"/>
          <w:b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</w:t>
      </w:r>
    </w:p>
    <w:p w:rsidR="00C37D7F" w:rsidRPr="00C150AF" w:rsidRDefault="00C37D7F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proofErr w:type="spellStart"/>
      <w:r w:rsidRPr="00C150AF">
        <w:rPr>
          <w:rFonts w:ascii="Century Gothic" w:hAnsi="Century Gothic"/>
        </w:rPr>
        <w:t>Edmondscote</w:t>
      </w:r>
      <w:proofErr w:type="spellEnd"/>
      <w:r w:rsidRPr="00C150AF">
        <w:rPr>
          <w:rFonts w:ascii="Century Gothic" w:hAnsi="Century Gothic"/>
        </w:rPr>
        <w:t xml:space="preserve"> Manor</w:t>
      </w:r>
    </w:p>
    <w:p w:rsidR="00C37D7F" w:rsidRPr="00C150AF" w:rsidRDefault="00C37D7F" w:rsidP="006756C8">
      <w:pPr>
        <w:pStyle w:val="ListParagraph"/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Warwick New Road</w:t>
      </w:r>
    </w:p>
    <w:p w:rsidR="00C37D7F" w:rsidRPr="00C150AF" w:rsidRDefault="00C37D7F" w:rsidP="006756C8">
      <w:pPr>
        <w:pStyle w:val="ListParagraph"/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Leamington Spa</w:t>
      </w:r>
    </w:p>
    <w:p w:rsidR="00C37D7F" w:rsidRDefault="00C37D7F" w:rsidP="006756C8">
      <w:pPr>
        <w:pStyle w:val="ListParagraph"/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CV32 6AH</w:t>
      </w:r>
    </w:p>
    <w:p w:rsidR="00EE171B" w:rsidRDefault="00EE171B" w:rsidP="00EE171B">
      <w:pPr>
        <w:spacing w:after="0"/>
        <w:rPr>
          <w:rFonts w:ascii="Century Gothic" w:hAnsi="Century Gothic"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 w:rsidRPr="004F5D88">
        <w:rPr>
          <w:rFonts w:ascii="Century Gothic" w:hAnsi="Century Gothic"/>
          <w:b/>
          <w:i/>
        </w:rPr>
        <w:t>C</w:t>
      </w:r>
      <w:r w:rsidRPr="00EE171B">
        <w:rPr>
          <w:rFonts w:ascii="Century Gothic" w:hAnsi="Century Gothic"/>
          <w:b/>
        </w:rPr>
        <w:t>ONTACT</w:t>
      </w:r>
      <w:r w:rsidR="004F5D88">
        <w:rPr>
          <w:rFonts w:ascii="Century Gothic" w:hAnsi="Century Gothic"/>
          <w:b/>
        </w:rPr>
        <w:t xml:space="preserve"> US</w:t>
      </w:r>
    </w:p>
    <w:p w:rsidR="00C37D7F" w:rsidRDefault="00BF5BF8" w:rsidP="00BF5BF8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0845 372 7417</w:t>
      </w:r>
    </w:p>
    <w:p w:rsidR="00BF5BF8" w:rsidRPr="00BF5BF8" w:rsidRDefault="00BF5BF8" w:rsidP="00BF5BF8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0118 983 8880</w:t>
      </w:r>
      <w:bookmarkStart w:id="0" w:name="_GoBack"/>
      <w:bookmarkEnd w:id="0"/>
    </w:p>
    <w:p w:rsidR="00C37D7F" w:rsidRDefault="00C37D7F" w:rsidP="00E55043">
      <w:pPr>
        <w:spacing w:after="0"/>
        <w:rPr>
          <w:rFonts w:ascii="Century Gothic" w:hAnsi="Century Gothic"/>
          <w:b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HOURS OF OPENING</w:t>
      </w:r>
    </w:p>
    <w:p w:rsidR="00E55043" w:rsidRPr="00C150AF" w:rsidRDefault="00E55043" w:rsidP="00C150AF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Monday to Friday 09:00 to 17:00</w:t>
      </w:r>
    </w:p>
    <w:p w:rsidR="00E55043" w:rsidRPr="00E55043" w:rsidRDefault="00E55043" w:rsidP="00E55043">
      <w:pPr>
        <w:spacing w:after="0"/>
        <w:rPr>
          <w:rFonts w:ascii="Century Gothic" w:hAnsi="Century Gothic"/>
          <w:b/>
        </w:rPr>
      </w:pPr>
    </w:p>
    <w:p w:rsidR="007F7F72" w:rsidRPr="00E55043" w:rsidRDefault="000D3EBC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TRANSPORT</w:t>
      </w:r>
    </w:p>
    <w:p w:rsidR="00C37D7F" w:rsidRPr="00C150AF" w:rsidRDefault="00E55043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If travelling by train, Leamingt</w:t>
      </w:r>
      <w:r w:rsidR="00C150AF" w:rsidRPr="00C150AF">
        <w:rPr>
          <w:rFonts w:ascii="Century Gothic" w:hAnsi="Century Gothic"/>
        </w:rPr>
        <w:t>on Spa is the nearest station</w:t>
      </w:r>
      <w:r w:rsidR="003E4A08">
        <w:rPr>
          <w:rFonts w:ascii="Century Gothic" w:hAnsi="Century Gothic"/>
        </w:rPr>
        <w:t>.</w:t>
      </w:r>
    </w:p>
    <w:p w:rsidR="002672AC" w:rsidRPr="002672AC" w:rsidRDefault="00E55043" w:rsidP="002672AC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Distance is 1.5 miles to the centre and a taxi would cost about </w:t>
      </w:r>
      <w:r w:rsidR="00F745BC" w:rsidRPr="00F745BC">
        <w:rPr>
          <w:rFonts w:ascii="Century Gothic" w:hAnsi="Century Gothic"/>
        </w:rPr>
        <w:t>£</w:t>
      </w:r>
      <w:proofErr w:type="gramStart"/>
      <w:r w:rsidR="00F745BC" w:rsidRPr="00F745BC">
        <w:rPr>
          <w:rFonts w:ascii="Century Gothic" w:hAnsi="Century Gothic"/>
        </w:rPr>
        <w:t>5</w:t>
      </w:r>
      <w:r w:rsidR="00C839F3" w:rsidRPr="00F745BC">
        <w:rPr>
          <w:rFonts w:ascii="Century Gothic" w:hAnsi="Century Gothic"/>
        </w:rPr>
        <w:t xml:space="preserve"> </w:t>
      </w:r>
      <w:r w:rsidR="003E4A08">
        <w:rPr>
          <w:rFonts w:ascii="Century Gothic" w:hAnsi="Century Gothic"/>
        </w:rPr>
        <w:t>.</w:t>
      </w:r>
      <w:proofErr w:type="gramEnd"/>
    </w:p>
    <w:p w:rsidR="006A5CED" w:rsidRDefault="00CF1EC9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currently no direct bus route to the centre</w:t>
      </w:r>
      <w:r w:rsidR="003E4A08">
        <w:rPr>
          <w:rFonts w:ascii="Century Gothic" w:hAnsi="Century Gothic"/>
        </w:rPr>
        <w:t xml:space="preserve">, but the X17 travels down Warwick New Road and there is a bus stop within two minutes’ walk from the centre.  </w:t>
      </w:r>
    </w:p>
    <w:p w:rsidR="00EE171B" w:rsidRDefault="00EE171B" w:rsidP="0020677A">
      <w:pPr>
        <w:pStyle w:val="ListParagraph"/>
        <w:spacing w:after="0"/>
        <w:rPr>
          <w:rFonts w:ascii="Century Gothic" w:hAnsi="Century Gothic"/>
          <w:color w:val="FF0000"/>
        </w:rPr>
      </w:pPr>
    </w:p>
    <w:p w:rsidR="00C37D7F" w:rsidRP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PARKING</w:t>
      </w:r>
    </w:p>
    <w:p w:rsidR="00C150AF" w:rsidRPr="00C150AF" w:rsidRDefault="008344C1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Parking is available on site</w:t>
      </w:r>
      <w:r w:rsidR="003E4A08">
        <w:rPr>
          <w:rFonts w:ascii="Century Gothic" w:hAnsi="Century Gothic"/>
        </w:rPr>
        <w:t>.</w:t>
      </w:r>
    </w:p>
    <w:p w:rsidR="00C150AF" w:rsidRPr="00C150AF" w:rsidRDefault="00E55043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If travelling by car, there are two entrances to the site </w:t>
      </w:r>
      <w:r w:rsidR="00C150AF" w:rsidRPr="00C150AF">
        <w:rPr>
          <w:rFonts w:ascii="Century Gothic" w:hAnsi="Century Gothic"/>
        </w:rPr>
        <w:t>from Warwick New Road</w:t>
      </w:r>
      <w:r w:rsidR="003E4A08">
        <w:rPr>
          <w:rFonts w:ascii="Century Gothic" w:hAnsi="Century Gothic"/>
        </w:rPr>
        <w:t>.</w:t>
      </w:r>
    </w:p>
    <w:p w:rsidR="00E55043" w:rsidRPr="00C150AF" w:rsidRDefault="00C150AF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V</w:t>
      </w:r>
      <w:r w:rsidR="00E55043" w:rsidRPr="00C150AF">
        <w:rPr>
          <w:rFonts w:ascii="Century Gothic" w:hAnsi="Century Gothic"/>
        </w:rPr>
        <w:t>isitors</w:t>
      </w:r>
      <w:r w:rsidR="00C37D7F" w:rsidRPr="00C150AF">
        <w:rPr>
          <w:rFonts w:ascii="Century Gothic" w:hAnsi="Century Gothic"/>
        </w:rPr>
        <w:t>’</w:t>
      </w:r>
      <w:r w:rsidR="00E55043" w:rsidRPr="00C150AF">
        <w:rPr>
          <w:rFonts w:ascii="Century Gothic" w:hAnsi="Century Gothic"/>
        </w:rPr>
        <w:t xml:space="preserve"> spaces are availab</w:t>
      </w:r>
      <w:r w:rsidRPr="00C150AF">
        <w:rPr>
          <w:rFonts w:ascii="Century Gothic" w:hAnsi="Century Gothic"/>
        </w:rPr>
        <w:t>le at the front of the building</w:t>
      </w:r>
      <w:r w:rsidR="003E4A08">
        <w:rPr>
          <w:rFonts w:ascii="Century Gothic" w:hAnsi="Century Gothic"/>
        </w:rPr>
        <w:t>.</w:t>
      </w:r>
    </w:p>
    <w:p w:rsidR="001D5EA3" w:rsidRPr="00E55043" w:rsidRDefault="001D5EA3" w:rsidP="00E55043">
      <w:pPr>
        <w:spacing w:after="0"/>
        <w:rPr>
          <w:rFonts w:ascii="Century Gothic" w:hAnsi="Century Gothic"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BUILDING</w:t>
      </w:r>
      <w:r w:rsidR="00C150AF">
        <w:rPr>
          <w:rFonts w:ascii="Century Gothic" w:hAnsi="Century Gothic"/>
          <w:b/>
        </w:rPr>
        <w:t>/RECEPTION</w:t>
      </w:r>
    </w:p>
    <w:p w:rsidR="00C37D7F" w:rsidRPr="00C150AF" w:rsidRDefault="008344C1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Access to the main building is </w:t>
      </w:r>
      <w:r w:rsidR="00C150AF" w:rsidRPr="00C150AF">
        <w:rPr>
          <w:rFonts w:ascii="Century Gothic" w:hAnsi="Century Gothic"/>
        </w:rPr>
        <w:t>flat</w:t>
      </w:r>
      <w:r w:rsidR="003E4A08">
        <w:rPr>
          <w:rFonts w:ascii="Century Gothic" w:hAnsi="Century Gothic"/>
        </w:rPr>
        <w:t>.</w:t>
      </w:r>
    </w:p>
    <w:p w:rsid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There are two sets of double doors into Reception</w:t>
      </w:r>
      <w:r w:rsidR="00C839F3">
        <w:rPr>
          <w:rFonts w:ascii="Century Gothic" w:hAnsi="Century Gothic"/>
        </w:rPr>
        <w:t>;</w:t>
      </w:r>
      <w:r w:rsidR="00D75FE8">
        <w:rPr>
          <w:rFonts w:ascii="Century Gothic" w:hAnsi="Century Gothic"/>
        </w:rPr>
        <w:t xml:space="preserve"> although the left hand side is locked, it can be opened for wheelchair access</w:t>
      </w:r>
      <w:r w:rsidR="003E4A08">
        <w:rPr>
          <w:rFonts w:ascii="Century Gothic" w:hAnsi="Century Gothic"/>
        </w:rPr>
        <w:t>.</w:t>
      </w:r>
    </w:p>
    <w:p w:rsid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no intercom in operation during working hours</w:t>
      </w:r>
      <w:r w:rsidR="003E4A08">
        <w:rPr>
          <w:rFonts w:ascii="Century Gothic" w:hAnsi="Century Gothic"/>
        </w:rPr>
        <w:t>.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 Hearing Loop is installed at Reception</w:t>
      </w:r>
      <w:r w:rsidR="003E4A08">
        <w:rPr>
          <w:rFonts w:ascii="Century Gothic" w:hAnsi="Century Gothic"/>
        </w:rPr>
        <w:t>.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It will be necessary to sign in at Reception</w:t>
      </w:r>
      <w:r w:rsidR="003E4A08">
        <w:rPr>
          <w:rFonts w:ascii="Century Gothic" w:hAnsi="Century Gothic"/>
        </w:rPr>
        <w:t>.</w:t>
      </w:r>
    </w:p>
    <w:p w:rsid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The seating area consists of 4 chairs</w:t>
      </w:r>
      <w:r>
        <w:rPr>
          <w:rFonts w:ascii="Century Gothic" w:hAnsi="Century Gothic"/>
        </w:rPr>
        <w:t xml:space="preserve"> and a low coffee table</w:t>
      </w:r>
      <w:r w:rsidR="003E4A08">
        <w:rPr>
          <w:rFonts w:ascii="Century Gothic" w:hAnsi="Century Gothic"/>
        </w:rPr>
        <w:t>.</w:t>
      </w:r>
    </w:p>
    <w:p w:rsidR="00744009" w:rsidRPr="00C150AF" w:rsidRDefault="00744009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is a water cooler in Reception </w:t>
      </w:r>
    </w:p>
    <w:p w:rsidR="00C150AF" w:rsidRPr="00C150AF" w:rsidRDefault="00C839F3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Ladies, Gents and an accessible toilet</w:t>
      </w:r>
      <w:r w:rsidR="00C150AF" w:rsidRPr="00C150AF">
        <w:rPr>
          <w:rFonts w:ascii="Century Gothic" w:hAnsi="Century Gothic"/>
        </w:rPr>
        <w:t xml:space="preserve"> are available in Reception</w:t>
      </w:r>
      <w:r w:rsidR="003E4A08">
        <w:rPr>
          <w:rFonts w:ascii="Century Gothic" w:hAnsi="Century Gothic"/>
        </w:rPr>
        <w:t>.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Security door systems are on the two doors leading to other areas of the building</w:t>
      </w:r>
      <w:r w:rsidR="003E4A08">
        <w:rPr>
          <w:rFonts w:ascii="Century Gothic" w:hAnsi="Century Gothic"/>
        </w:rPr>
        <w:t>.</w:t>
      </w:r>
    </w:p>
    <w:p w:rsidR="001D5EA3" w:rsidRDefault="001D5EA3" w:rsidP="00E55043">
      <w:pPr>
        <w:spacing w:after="0"/>
        <w:rPr>
          <w:rFonts w:ascii="Century Gothic" w:hAnsi="Century Gothic"/>
        </w:rPr>
      </w:pPr>
    </w:p>
    <w:p w:rsidR="00C839F3" w:rsidRDefault="00C839F3" w:rsidP="00E55043">
      <w:pPr>
        <w:spacing w:after="0"/>
        <w:rPr>
          <w:rFonts w:ascii="Century Gothic" w:hAnsi="Century Gothic"/>
          <w:b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FACILITIES</w:t>
      </w:r>
    </w:p>
    <w:p w:rsidR="00C150AF" w:rsidRDefault="00C150AF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Hot Desks – there are a number of hot desks available, in various </w:t>
      </w:r>
      <w:r w:rsidR="00767069">
        <w:rPr>
          <w:rFonts w:ascii="Century Gothic" w:hAnsi="Century Gothic"/>
        </w:rPr>
        <w:t>offices</w:t>
      </w:r>
      <w:r w:rsidR="0079456A">
        <w:rPr>
          <w:rFonts w:ascii="Century Gothic" w:hAnsi="Century Gothic"/>
        </w:rPr>
        <w:t xml:space="preserve"> around the building</w:t>
      </w:r>
      <w:r w:rsidR="003E4A08">
        <w:rPr>
          <w:rFonts w:ascii="Century Gothic" w:hAnsi="Century Gothic"/>
        </w:rPr>
        <w:t>.</w:t>
      </w:r>
    </w:p>
    <w:p w:rsidR="000A2E07" w:rsidRDefault="000A2E07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is a </w:t>
      </w:r>
      <w:r w:rsidR="00767069">
        <w:rPr>
          <w:rFonts w:ascii="Century Gothic" w:hAnsi="Century Gothic"/>
        </w:rPr>
        <w:t xml:space="preserve">dedicated </w:t>
      </w:r>
      <w:r>
        <w:rPr>
          <w:rFonts w:ascii="Century Gothic" w:hAnsi="Century Gothic"/>
        </w:rPr>
        <w:t xml:space="preserve">hot desk room </w:t>
      </w:r>
      <w:r w:rsidR="00767069">
        <w:rPr>
          <w:rFonts w:ascii="Century Gothic" w:hAnsi="Century Gothic"/>
        </w:rPr>
        <w:t>with 1 PC and 2 Laptop Cables</w:t>
      </w:r>
      <w:r w:rsidR="0079456A">
        <w:rPr>
          <w:rFonts w:ascii="Century Gothic" w:hAnsi="Century Gothic"/>
        </w:rPr>
        <w:t>.  It does not need to be pre-booked</w:t>
      </w:r>
      <w:r w:rsidR="003E4A08">
        <w:rPr>
          <w:rFonts w:ascii="Century Gothic" w:hAnsi="Century Gothic"/>
        </w:rPr>
        <w:t>.</w:t>
      </w:r>
    </w:p>
    <w:p w:rsidR="00C150AF" w:rsidRDefault="00C150AF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no lift at Leamington</w:t>
      </w:r>
      <w:r w:rsidR="003E4A08">
        <w:rPr>
          <w:rFonts w:ascii="Century Gothic" w:hAnsi="Century Gothic"/>
        </w:rPr>
        <w:t>.</w:t>
      </w:r>
    </w:p>
    <w:p w:rsidR="00C150AF" w:rsidRDefault="00C150AF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Spend Areas are at the back of the main building</w:t>
      </w:r>
      <w:r w:rsidR="003E4A08">
        <w:rPr>
          <w:rFonts w:ascii="Century Gothic" w:hAnsi="Century Gothic"/>
        </w:rPr>
        <w:t>.</w:t>
      </w:r>
    </w:p>
    <w:p w:rsidR="00D75FE8" w:rsidRDefault="00437C0C" w:rsidP="005D6B1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Meeting</w:t>
      </w:r>
      <w:r w:rsidR="005D6B1D">
        <w:rPr>
          <w:rFonts w:ascii="Century Gothic" w:hAnsi="Century Gothic"/>
        </w:rPr>
        <w:t xml:space="preserve"> rooms detailed </w:t>
      </w:r>
      <w:r w:rsidR="00D75FE8">
        <w:rPr>
          <w:rFonts w:ascii="Century Gothic" w:hAnsi="Century Gothic"/>
        </w:rPr>
        <w:t xml:space="preserve">below.  </w:t>
      </w:r>
      <w:r>
        <w:rPr>
          <w:rFonts w:ascii="Century Gothic" w:hAnsi="Century Gothic"/>
        </w:rPr>
        <w:t>Please contact Leamington Reception to make a booking</w:t>
      </w:r>
      <w:r w:rsidR="003E4A08">
        <w:rPr>
          <w:rFonts w:ascii="Century Gothic" w:hAnsi="Century Gothic"/>
        </w:rPr>
        <w:t>:</w:t>
      </w:r>
    </w:p>
    <w:p w:rsidR="005D6B1D" w:rsidRDefault="00986A2F" w:rsidP="005D6B1D">
      <w:pPr>
        <w:pStyle w:val="ListParagraph"/>
        <w:spacing w:after="0"/>
        <w:rPr>
          <w:rFonts w:ascii="Century Gothic" w:hAnsi="Century Gothic"/>
        </w:rPr>
      </w:pPr>
      <w:r w:rsidRPr="00986A2F">
        <w:rPr>
          <w:rFonts w:ascii="Century Gothic" w:hAnsi="Century Gothic"/>
          <w:b/>
        </w:rPr>
        <w:t>Lecture Theatre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– Ground Floor – Accommodates 40 people theatre style and 20 people boardroom style.  The room has a PC, Projector, Screen, Hearing Loop and Tea/Coffee making facilities</w:t>
      </w:r>
    </w:p>
    <w:p w:rsidR="00986A2F" w:rsidRDefault="00986A2F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Room 1 </w:t>
      </w:r>
      <w:r>
        <w:rPr>
          <w:rFonts w:ascii="Century Gothic" w:hAnsi="Century Gothic"/>
        </w:rPr>
        <w:t>– Ground Floor – Accommodates 10 people boardroom style and has a PC, TV Screen and Telephone</w:t>
      </w:r>
    </w:p>
    <w:p w:rsidR="00986A2F" w:rsidRDefault="00986A2F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Room 2 </w:t>
      </w:r>
      <w:r>
        <w:rPr>
          <w:rFonts w:ascii="Century Gothic" w:hAnsi="Century Gothic"/>
        </w:rPr>
        <w:t>– First Floor – Accommodates 10 people boardroom style and has a Telephone</w:t>
      </w:r>
    </w:p>
    <w:p w:rsidR="00986A2F" w:rsidRDefault="00986A2F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Room 3 </w:t>
      </w:r>
      <w:r>
        <w:rPr>
          <w:rFonts w:ascii="Century Gothic" w:hAnsi="Century Gothic"/>
        </w:rPr>
        <w:t>– First Floor – Accommodates 6 people boardroom style and has a PC and Telephone</w:t>
      </w:r>
    </w:p>
    <w:p w:rsidR="0079456A" w:rsidRPr="00F745BC" w:rsidRDefault="00986A2F" w:rsidP="00986A2F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Room 4 </w:t>
      </w:r>
      <w:r>
        <w:rPr>
          <w:rFonts w:ascii="Century Gothic" w:hAnsi="Century Gothic"/>
        </w:rPr>
        <w:t xml:space="preserve">– Ground Floor – Accommodates 8 people boardroom style and has a </w:t>
      </w:r>
      <w:proofErr w:type="spellStart"/>
      <w:r>
        <w:rPr>
          <w:rFonts w:ascii="Century Gothic" w:hAnsi="Century Gothic"/>
        </w:rPr>
        <w:t>Telphone</w:t>
      </w:r>
      <w:proofErr w:type="spellEnd"/>
    </w:p>
    <w:p w:rsidR="0079456A" w:rsidRDefault="0079456A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Snacks are available from Reception, e.g. cans of soft drinks, bars of chocolate, crisps and pot noodles</w:t>
      </w:r>
      <w:r w:rsidR="003E4A08">
        <w:rPr>
          <w:rFonts w:ascii="Century Gothic" w:hAnsi="Century Gothic"/>
        </w:rPr>
        <w:t>.</w:t>
      </w:r>
    </w:p>
    <w:p w:rsidR="00C839F3" w:rsidRPr="0059084B" w:rsidRDefault="00F745BC" w:rsidP="0059084B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Tea/Coffee </w:t>
      </w:r>
      <w:r w:rsidR="004437C4">
        <w:rPr>
          <w:rFonts w:ascii="Century Gothic" w:hAnsi="Century Gothic"/>
        </w:rPr>
        <w:t>is available from the Kitchen on the ground floor</w:t>
      </w:r>
      <w:r w:rsidR="003E4A08">
        <w:rPr>
          <w:rFonts w:ascii="Century Gothic" w:hAnsi="Century Gothic"/>
        </w:rPr>
        <w:t>.</w:t>
      </w:r>
    </w:p>
    <w:p w:rsidR="00F745BC" w:rsidRDefault="00F745BC" w:rsidP="00E55043">
      <w:pPr>
        <w:spacing w:after="0"/>
        <w:rPr>
          <w:rFonts w:ascii="Century Gothic" w:hAnsi="Century Gothic"/>
        </w:rPr>
      </w:pPr>
    </w:p>
    <w:p w:rsidR="001D5EA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LOCAL AMENITIES</w:t>
      </w:r>
    </w:p>
    <w:p w:rsidR="0079456A" w:rsidRPr="0079456A" w:rsidRDefault="0079456A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The nearest shop is Tesco and is within walking distance, about 10 minutes</w:t>
      </w:r>
      <w:r w:rsidR="003E4A08">
        <w:rPr>
          <w:rFonts w:ascii="Century Gothic" w:hAnsi="Century Gothic"/>
        </w:rPr>
        <w:t>.</w:t>
      </w:r>
    </w:p>
    <w:p w:rsidR="0079456A" w:rsidRPr="0079456A" w:rsidRDefault="0079456A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Leamington Spa Town Centre is within walking distance, about 20 minutes</w:t>
      </w:r>
      <w:r w:rsidR="003E4A08">
        <w:rPr>
          <w:rFonts w:ascii="Century Gothic" w:hAnsi="Century Gothic"/>
        </w:rPr>
        <w:t>.</w:t>
      </w:r>
    </w:p>
    <w:p w:rsidR="00C37D7F" w:rsidRDefault="00C37D7F" w:rsidP="00E55043">
      <w:pPr>
        <w:spacing w:after="0"/>
        <w:rPr>
          <w:rFonts w:ascii="Century Gothic" w:hAnsi="Century Gothic"/>
          <w:b/>
        </w:rPr>
      </w:pPr>
    </w:p>
    <w:p w:rsid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FIRE PROCEDURE</w:t>
      </w:r>
    </w:p>
    <w:p w:rsidR="00C150AF" w:rsidRPr="0079456A" w:rsidRDefault="00C150AF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>The fire alarm is tested weekly at 09:30 on a Monday</w:t>
      </w:r>
      <w:r w:rsidR="003E4A08">
        <w:rPr>
          <w:rFonts w:ascii="Century Gothic" w:hAnsi="Century Gothic"/>
        </w:rPr>
        <w:t>.</w:t>
      </w:r>
    </w:p>
    <w:p w:rsidR="0079456A" w:rsidRDefault="008344C1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>If the alarm sounds at any other time, please evacuate the building</w:t>
      </w:r>
      <w:r w:rsidR="003E4A08">
        <w:rPr>
          <w:rFonts w:ascii="Century Gothic" w:hAnsi="Century Gothic"/>
        </w:rPr>
        <w:t>.</w:t>
      </w:r>
    </w:p>
    <w:p w:rsidR="00F745BC" w:rsidRDefault="0079456A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assembly point is on the front </w:t>
      </w:r>
      <w:r w:rsidR="003E4A08">
        <w:rPr>
          <w:rFonts w:ascii="Century Gothic" w:hAnsi="Century Gothic"/>
        </w:rPr>
        <w:t>lawn opposite the main building.</w:t>
      </w:r>
    </w:p>
    <w:p w:rsidR="00F745BC" w:rsidRDefault="00F745BC" w:rsidP="00F745BC">
      <w:pPr>
        <w:pStyle w:val="ListParagraph"/>
        <w:spacing w:after="0"/>
        <w:rPr>
          <w:rFonts w:ascii="Century Gothic" w:hAnsi="Century Gothic"/>
        </w:rPr>
      </w:pPr>
    </w:p>
    <w:p w:rsidR="00D75FE8" w:rsidRDefault="00D75FE8" w:rsidP="00292009">
      <w:pPr>
        <w:spacing w:after="0"/>
        <w:rPr>
          <w:rFonts w:ascii="Century Gothic" w:hAnsi="Century Gothic"/>
          <w:b/>
        </w:rPr>
      </w:pPr>
    </w:p>
    <w:p w:rsidR="0059084B" w:rsidRDefault="0059084B" w:rsidP="00292009">
      <w:pPr>
        <w:spacing w:after="0"/>
        <w:rPr>
          <w:rFonts w:ascii="Century Gothic" w:hAnsi="Century Gothic"/>
          <w:b/>
        </w:rPr>
      </w:pPr>
    </w:p>
    <w:p w:rsidR="00C37D7F" w:rsidRPr="00E55043" w:rsidRDefault="0079456A" w:rsidP="00292009">
      <w:pPr>
        <w:spacing w:after="0"/>
        <w:rPr>
          <w:rFonts w:ascii="Century Gothic" w:hAnsi="Century Gothic"/>
        </w:rPr>
      </w:pPr>
      <w:r w:rsidRPr="00F745BC">
        <w:rPr>
          <w:rFonts w:ascii="Century Gothic" w:hAnsi="Century Gothic"/>
          <w:b/>
        </w:rPr>
        <w:t>FURTHER DETAILS ARE A</w:t>
      </w:r>
      <w:r w:rsidR="00D75FE8">
        <w:rPr>
          <w:rFonts w:ascii="Century Gothic" w:hAnsi="Century Gothic"/>
          <w:b/>
        </w:rPr>
        <w:t>VAILABLE FROM LEAMINGTON</w:t>
      </w:r>
      <w:r w:rsidR="00292009">
        <w:rPr>
          <w:rFonts w:ascii="Century Gothic" w:hAnsi="Century Gothic"/>
          <w:b/>
        </w:rPr>
        <w:t xml:space="preserve"> RECEPTION </w:t>
      </w:r>
    </w:p>
    <w:p w:rsidR="001D5EA3" w:rsidRPr="006F6FA0" w:rsidRDefault="001D5EA3" w:rsidP="00DC0BE8"/>
    <w:sectPr w:rsidR="001D5EA3" w:rsidRPr="006F6FA0" w:rsidSect="00793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DA86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A80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546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4E5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A0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5A6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24E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A8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B4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3C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6ABA"/>
    <w:multiLevelType w:val="hybridMultilevel"/>
    <w:tmpl w:val="6694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8919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5AA7274"/>
    <w:multiLevelType w:val="hybridMultilevel"/>
    <w:tmpl w:val="3BA8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005990"/>
    <w:multiLevelType w:val="hybridMultilevel"/>
    <w:tmpl w:val="7334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A0159"/>
    <w:multiLevelType w:val="hybridMultilevel"/>
    <w:tmpl w:val="CC5C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D0C94"/>
    <w:multiLevelType w:val="hybridMultilevel"/>
    <w:tmpl w:val="8A28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0460D"/>
    <w:multiLevelType w:val="hybridMultilevel"/>
    <w:tmpl w:val="4522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A44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4003E5"/>
    <w:multiLevelType w:val="multilevel"/>
    <w:tmpl w:val="2FBA4A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65A479C"/>
    <w:multiLevelType w:val="hybridMultilevel"/>
    <w:tmpl w:val="ED7C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639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A544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CA846F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>
    <w:nsid w:val="71E53F4E"/>
    <w:multiLevelType w:val="hybridMultilevel"/>
    <w:tmpl w:val="C928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B19AC"/>
    <w:multiLevelType w:val="hybridMultilevel"/>
    <w:tmpl w:val="1278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1"/>
  </w:num>
  <w:num w:numId="16">
    <w:abstractNumId w:val="22"/>
  </w:num>
  <w:num w:numId="17">
    <w:abstractNumId w:val="12"/>
  </w:num>
  <w:num w:numId="18">
    <w:abstractNumId w:val="13"/>
  </w:num>
  <w:num w:numId="19">
    <w:abstractNumId w:val="15"/>
  </w:num>
  <w:num w:numId="20">
    <w:abstractNumId w:val="16"/>
  </w:num>
  <w:num w:numId="21">
    <w:abstractNumId w:val="23"/>
  </w:num>
  <w:num w:numId="22">
    <w:abstractNumId w:val="19"/>
  </w:num>
  <w:num w:numId="23">
    <w:abstractNumId w:val="1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A3"/>
    <w:rsid w:val="00081F67"/>
    <w:rsid w:val="000A2E07"/>
    <w:rsid w:val="000D3EBC"/>
    <w:rsid w:val="000D47F4"/>
    <w:rsid w:val="001D5EA3"/>
    <w:rsid w:val="0020677A"/>
    <w:rsid w:val="00215B38"/>
    <w:rsid w:val="002672AC"/>
    <w:rsid w:val="00292009"/>
    <w:rsid w:val="002A0D3A"/>
    <w:rsid w:val="00304BF7"/>
    <w:rsid w:val="00382F3B"/>
    <w:rsid w:val="003E4A08"/>
    <w:rsid w:val="00437C0C"/>
    <w:rsid w:val="004437C4"/>
    <w:rsid w:val="004F5D88"/>
    <w:rsid w:val="005251F5"/>
    <w:rsid w:val="0059084B"/>
    <w:rsid w:val="005A62F0"/>
    <w:rsid w:val="005D6B1D"/>
    <w:rsid w:val="005E6E3D"/>
    <w:rsid w:val="00636269"/>
    <w:rsid w:val="006756C8"/>
    <w:rsid w:val="006A5CED"/>
    <w:rsid w:val="006F6FA0"/>
    <w:rsid w:val="00744009"/>
    <w:rsid w:val="00767069"/>
    <w:rsid w:val="00793D8C"/>
    <w:rsid w:val="0079456A"/>
    <w:rsid w:val="007F7F72"/>
    <w:rsid w:val="008344C1"/>
    <w:rsid w:val="008560C0"/>
    <w:rsid w:val="00926083"/>
    <w:rsid w:val="00986A2F"/>
    <w:rsid w:val="009F5296"/>
    <w:rsid w:val="00BC4C27"/>
    <w:rsid w:val="00BE17D8"/>
    <w:rsid w:val="00BF5BF8"/>
    <w:rsid w:val="00C150AF"/>
    <w:rsid w:val="00C37D7F"/>
    <w:rsid w:val="00C839F3"/>
    <w:rsid w:val="00C937BC"/>
    <w:rsid w:val="00CF1EC9"/>
    <w:rsid w:val="00D558E6"/>
    <w:rsid w:val="00D75FE8"/>
    <w:rsid w:val="00DC0BE8"/>
    <w:rsid w:val="00E47B41"/>
    <w:rsid w:val="00E55043"/>
    <w:rsid w:val="00EE171B"/>
    <w:rsid w:val="00F745BC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474</Words>
  <Characters>2349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 for the Blind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Ainsley</dc:creator>
  <cp:keywords/>
  <dc:description/>
  <cp:lastModifiedBy>Carol Ainsley</cp:lastModifiedBy>
  <cp:revision>22</cp:revision>
  <dcterms:created xsi:type="dcterms:W3CDTF">2014-01-16T17:18:00Z</dcterms:created>
  <dcterms:modified xsi:type="dcterms:W3CDTF">2014-03-11T11:08:00Z</dcterms:modified>
</cp:coreProperties>
</file>